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0000001" w14:textId="77777777" w:rsidR="0072321B" w:rsidRDefault="00000000">
      <w:pPr>
        <w:pStyle w:val="Ttulo"/>
      </w:pPr>
      <w:bookmarkStart w:id="0" w:name="_xp3llrt45sqp" w:colFirst="0" w:colLast="0"/>
      <w:bookmarkEnd w:id="0"/>
      <w:r>
        <w:t xml:space="preserve">La D.O. </w:t>
      </w:r>
      <w:proofErr w:type="spellStart"/>
      <w:r>
        <w:t>Manchuela</w:t>
      </w:r>
      <w:proofErr w:type="spellEnd"/>
      <w:r>
        <w:t xml:space="preserve"> estará presente en la Feria de Albacete 2026 con un gran despliegue promocional en la carpa de CMM</w:t>
      </w:r>
    </w:p>
    <w:p w14:paraId="00000002" w14:textId="77777777" w:rsidR="0072321B" w:rsidRDefault="0072321B"/>
    <w:p w14:paraId="00000003" w14:textId="77777777" w:rsidR="0072321B" w:rsidRDefault="0072321B"/>
    <w:p w14:paraId="00000004" w14:textId="77777777" w:rsidR="0072321B" w:rsidRDefault="00000000">
      <w:pPr>
        <w:spacing w:before="240" w:after="240"/>
      </w:pPr>
      <w:r>
        <w:t xml:space="preserve">Del 7 al 17 de septiembre, Albacete celebra su emblemática Feria, declarada de Interés Turístico Internacional. Un punto de encuentro multitudinario donde la tradición, la cultura y la gastronomía se dan la mano en el histórico Recinto Ferial. En esta edición de 2026, los vinos con Denominación de Origen </w:t>
      </w:r>
      <w:proofErr w:type="spellStart"/>
      <w:r>
        <w:t>Manchuela</w:t>
      </w:r>
      <w:proofErr w:type="spellEnd"/>
      <w:r>
        <w:t xml:space="preserve"> tendrán un protagonismo muy especial gracias a un gran despliegue promocional en uno de los enclaves más transitados y emblemáticos de la fiesta.</w:t>
      </w:r>
    </w:p>
    <w:p w14:paraId="00000005" w14:textId="77777777" w:rsidR="0072321B" w:rsidRDefault="00000000">
      <w:pPr>
        <w:pStyle w:val="Ttulo2"/>
        <w:keepNext w:val="0"/>
        <w:keepLines w:val="0"/>
        <w:spacing w:after="80"/>
        <w:rPr>
          <w:b/>
          <w:bCs/>
          <w:sz w:val="34"/>
          <w:szCs w:val="34"/>
        </w:rPr>
      </w:pPr>
      <w:bookmarkStart w:id="1" w:name="_ysuwbecjkwfd" w:colFirst="0" w:colLast="0"/>
      <w:bookmarkEnd w:id="1"/>
      <w:r>
        <w:rPr>
          <w:b/>
          <w:bCs/>
          <w:sz w:val="34"/>
          <w:szCs w:val="34"/>
        </w:rPr>
        <w:t>Un escaparate inmejorable en el corazón de la Feria: El espacio "Feria CMM"</w:t>
      </w:r>
    </w:p>
    <w:p w14:paraId="00000006" w14:textId="77777777" w:rsidR="0072321B" w:rsidRDefault="00000000">
      <w:pPr>
        <w:spacing w:before="240" w:after="240"/>
      </w:pPr>
      <w:r>
        <w:t xml:space="preserve">Nuestra acción promocional se desarrollará en la carpa de </w:t>
      </w:r>
      <w:r>
        <w:rPr>
          <w:b/>
          <w:bCs/>
        </w:rPr>
        <w:t>Castilla-La Mancha Media (CMM)</w:t>
      </w:r>
      <w:r>
        <w:t xml:space="preserve">, situada estratégicamente en el conocido como </w:t>
      </w:r>
      <w:r>
        <w:rPr>
          <w:b/>
          <w:bCs/>
        </w:rPr>
        <w:t>"Pincho de la Feria"</w:t>
      </w:r>
      <w:r>
        <w:t>, uno de los principales puntos de acceso al recinto ferial y a sus zonas de ocio.</w:t>
      </w:r>
    </w:p>
    <w:p w14:paraId="00000007" w14:textId="77777777" w:rsidR="0072321B" w:rsidRDefault="00000000">
      <w:pPr>
        <w:spacing w:before="240" w:after="240"/>
      </w:pPr>
      <w:r>
        <w:t>Desde su inauguración en 2013, este espacio ha evolucionado enormemente. Lo que comenzó como un discreto set de radio, se ha consolidado hoy como un gran lugar de encuentro y un inmenso plató multimedia donde conviven espectáculos, conciertos, bailes y, por supuesto, la mejor gastronomía de nuestra tierra.</w:t>
      </w:r>
    </w:p>
    <w:p w14:paraId="00000008" w14:textId="77777777" w:rsidR="0072321B" w:rsidRDefault="00000000">
      <w:pPr>
        <w:spacing w:before="240" w:after="240"/>
      </w:pPr>
      <w:r>
        <w:t xml:space="preserve">Será exactamente en este dinámico espacio donde, </w:t>
      </w:r>
      <w:r>
        <w:rPr>
          <w:b/>
          <w:bCs/>
        </w:rPr>
        <w:t>desde el 6 hasta el 17 de septiembre</w:t>
      </w:r>
      <w:r>
        <w:t xml:space="preserve">, la D.O. </w:t>
      </w:r>
      <w:proofErr w:type="spellStart"/>
      <w:r>
        <w:t>Manchuela</w:t>
      </w:r>
      <w:proofErr w:type="spellEnd"/>
      <w:r>
        <w:t xml:space="preserve"> contará con una presencia continua. A lo largo de todas las jornadas feriales, la gran pantalla gigante del recinto (utilizada habitualmente para retransmitir los grandes eventos de la Feria) proyectará en rotación nuestro spot oficial, visibilizando el origen y la frescura de nuestros vinos ante las decenas de miles de personas que cruzan a diario este punto clave.</w:t>
      </w:r>
    </w:p>
    <w:p w14:paraId="00000009" w14:textId="77777777" w:rsidR="0072321B" w:rsidRDefault="00000000">
      <w:pPr>
        <w:pStyle w:val="Ttulo2"/>
        <w:keepNext w:val="0"/>
        <w:keepLines w:val="0"/>
        <w:spacing w:after="80"/>
        <w:rPr>
          <w:b/>
          <w:bCs/>
          <w:sz w:val="34"/>
          <w:szCs w:val="34"/>
        </w:rPr>
      </w:pPr>
      <w:bookmarkStart w:id="2" w:name="_q8icjmqe7wtb" w:colFirst="0" w:colLast="0"/>
      <w:bookmarkEnd w:id="2"/>
      <w:r>
        <w:rPr>
          <w:b/>
          <w:bCs/>
          <w:sz w:val="34"/>
          <w:szCs w:val="34"/>
        </w:rPr>
        <w:t xml:space="preserve">Gran jornada de degustación: </w:t>
      </w:r>
      <w:proofErr w:type="gramStart"/>
      <w:r>
        <w:rPr>
          <w:b/>
          <w:bCs/>
          <w:sz w:val="34"/>
          <w:szCs w:val="34"/>
        </w:rPr>
        <w:t>Sábado</w:t>
      </w:r>
      <w:proofErr w:type="gramEnd"/>
      <w:r>
        <w:rPr>
          <w:b/>
          <w:bCs/>
          <w:sz w:val="34"/>
          <w:szCs w:val="34"/>
        </w:rPr>
        <w:t xml:space="preserve"> 12 de septiembre</w:t>
      </w:r>
    </w:p>
    <w:p w14:paraId="0000000A" w14:textId="77777777" w:rsidR="0072321B" w:rsidRDefault="00000000">
      <w:pPr>
        <w:spacing w:before="240" w:after="240"/>
      </w:pPr>
      <w:r>
        <w:t xml:space="preserve">El momento cumbre de nuestra participación llegará el </w:t>
      </w:r>
      <w:r>
        <w:rPr>
          <w:b/>
          <w:bCs/>
        </w:rPr>
        <w:t>sábado 12 de septiembre</w:t>
      </w:r>
      <w:r>
        <w:t xml:space="preserve">. Aprovechando la vocación de la carpa CMM como gran punto de degustación gastronómica, organizaremos una doble sesión de cata y promoción de los vinos de la D.O. </w:t>
      </w:r>
      <w:proofErr w:type="spellStart"/>
      <w:r>
        <w:t>Manchuela</w:t>
      </w:r>
      <w:proofErr w:type="spellEnd"/>
      <w:r>
        <w:t>, con pases programados en horario de mañana y de tarde.</w:t>
      </w:r>
    </w:p>
    <w:p w14:paraId="0000000B" w14:textId="77777777" w:rsidR="0072321B" w:rsidRDefault="00000000">
      <w:pPr>
        <w:spacing w:before="240" w:after="240"/>
      </w:pPr>
      <w:r>
        <w:lastRenderedPageBreak/>
        <w:t>Será una oportunidad idónea para que albaceteños y visitantes puedan maridar el fantástico ambiente y las propuestas de ocio del espacio CMM con nuestros varietales más representativos. Desde los nítidos y aromáticos blancos de Macabeo para combatir el calor del mediodía, hasta los expresivos rosados y tintos de Bobal para el tardeo ferial.</w:t>
      </w:r>
    </w:p>
    <w:p w14:paraId="00000025" w14:textId="25A1F258" w:rsidR="0072321B" w:rsidRDefault="00000000" w:rsidP="00DE3F69">
      <w:pPr>
        <w:spacing w:before="240" w:after="240"/>
      </w:pPr>
      <w:r>
        <w:t>Disfrutar de la Feria de Albacete es también rendir homenaje a los productos agroalimentarios que definen la personalidad de nuestra provincia y nuestra comarca. Invitamos a todos los asistentes a acercarse al "Pincho de la Feria", entrar en el espacio de CMM y brindar con nosotros por una gran Feria 2026 con el verdadero "Vino de Influencia".</w:t>
      </w:r>
    </w:p>
    <w:sectPr w:rsidR="0072321B">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9434ADD-319A-9C40-BAD6-2B4984FDA591}"/>
  </w:font>
  <w:font w:name="Arial">
    <w:panose1 w:val="020B0604020202020204"/>
    <w:charset w:val="00"/>
    <w:family w:val="swiss"/>
    <w:pitch w:val="variable"/>
    <w:sig w:usb0="E0002AFF" w:usb1="C0007843" w:usb2="00000009" w:usb3="00000000" w:csb0="000001FF" w:csb1="00000000"/>
    <w:embedRegular r:id="rId2" w:fontKey="{A23EBD86-2771-1E40-BBEE-7A5B3E073D93}"/>
    <w:embedBold r:id="rId3" w:fontKey="{4C99595D-C2A9-6946-BD71-30432B5464EB}"/>
    <w:embedItalic r:id="rId4" w:fontKey="{8A3D261C-3CDE-1D4D-9427-7385EB96AFA5}"/>
  </w:font>
  <w:font w:name="Calibri">
    <w:panose1 w:val="020F0502020204030204"/>
    <w:charset w:val="00"/>
    <w:family w:val="swiss"/>
    <w:pitch w:val="variable"/>
    <w:sig w:usb0="E4002EFF" w:usb1="C000247B" w:usb2="00000009" w:usb3="00000000" w:csb0="000001FF" w:csb1="00000000"/>
    <w:embedRegular r:id="rId5" w:fontKey="{751E604B-FFE9-D643-ACE5-0ED4652EBD52}"/>
  </w:font>
  <w:font w:name="Cambria">
    <w:panose1 w:val="02040503050406030204"/>
    <w:charset w:val="00"/>
    <w:family w:val="roman"/>
    <w:pitch w:val="variable"/>
    <w:sig w:usb0="E00002FF" w:usb1="400004FF" w:usb2="00000000" w:usb3="00000000" w:csb0="0000019F" w:csb1="00000000"/>
    <w:embedRegular r:id="rId6" w:fontKey="{EE3AF3AF-C62C-9E4E-9BEE-3B31A0B7D80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5220577D"/>
    <w:multiLevelType w:val="multilevel"/>
    <w:tmpl w:val="475613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92050758">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321B"/>
    <w:rsid w:val="0072321B"/>
    <w:rsid w:val="00D30BCA"/>
    <w:rsid w:val="00DE3F6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4:docId w14:val="069FA1F7"/>
  <w15:docId w15:val="{89929CFB-6A7A-FD46-BA80-B33FBCDF4A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es" w:eastAsia="es-ES_trad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unhideWhenUsed/>
    <w:qFormat/>
    <w:pPr>
      <w:keepNext/>
      <w:keepLines/>
      <w:spacing w:before="360" w:after="120"/>
      <w:outlineLvl w:val="1"/>
    </w:pPr>
    <w:rPr>
      <w:sz w:val="32"/>
      <w:szCs w:val="32"/>
    </w:rPr>
  </w:style>
  <w:style w:type="paragraph" w:styleId="Ttulo3">
    <w:name w:val="heading 3"/>
    <w:basedOn w:val="Normal"/>
    <w:next w:val="Normal"/>
    <w:uiPriority w:val="9"/>
    <w:unhideWhenUsed/>
    <w:qFormat/>
    <w:pPr>
      <w:keepNext/>
      <w:keepLines/>
      <w:spacing w:before="320" w:after="80"/>
      <w:outlineLvl w:val="2"/>
    </w:pPr>
    <w:rPr>
      <w:color w:val="434343"/>
      <w:sz w:val="28"/>
      <w:szCs w:val="28"/>
    </w:rPr>
  </w:style>
  <w:style w:type="paragraph" w:styleId="Ttulo4">
    <w:name w:val="heading 4"/>
    <w:basedOn w:val="Normal"/>
    <w:next w:val="Normal"/>
    <w:uiPriority w:val="9"/>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419</Words>
  <Characters>2306</Characters>
  <Application>Microsoft Office Word</Application>
  <DocSecurity>0</DocSecurity>
  <Lines>19</Lines>
  <Paragraphs>5</Paragraphs>
  <ScaleCrop>false</ScaleCrop>
  <Company/>
  <LinksUpToDate>false</LinksUpToDate>
  <CharactersWithSpaces>2720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2</cp:revision>
  <dcterms:created xsi:type="dcterms:W3CDTF">2026-09-04T11:18:00Z</dcterms:created>
  <dcterms:modified xsi:type="dcterms:W3CDTF">2026-09-04T11:18:00Z</dcterms:modified>
</cp:coreProperties>
</file>